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both"/>
        <w:textAlignment w:val="auto"/>
        <w:rPr>
          <w:rFonts w:hint="default" w:ascii="黑体" w:hAnsi="黑体" w:eastAsia="黑体"/>
          <w:color w:val="auto"/>
          <w:position w:val="0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both"/>
        <w:textAlignment w:val="auto"/>
        <w:rPr>
          <w:rFonts w:hint="default" w:ascii="黑体" w:hAnsi="黑体" w:eastAsia="黑体"/>
          <w:color w:val="auto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福州工商学院2020年大学生创新创业训练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361" w:afterLines="100" w:line="560" w:lineRule="exact"/>
        <w:ind w:right="0" w:firstLine="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计划项目名单</w:t>
      </w:r>
    </w:p>
    <w:tbl>
      <w:tblPr>
        <w:tblStyle w:val="28"/>
        <w:tblW w:w="10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160"/>
        <w:gridCol w:w="1215"/>
        <w:gridCol w:w="4152"/>
        <w:gridCol w:w="1263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序号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项目编号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项目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级别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项目名称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项目 负责人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指导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202012993001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国家级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“互联网+”背景下的农产品电商发展的探索与研究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谢斯慧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谢水昆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202012993002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国家级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中国古诗文化的输出及相关文创产品销售模式的构建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黄奕菲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卢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202012993003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国家级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基于单片机的水产品养殖水池监测控制系统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黄泽龙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黎文娟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202012993004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国家级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乡村振兴视域下城乡垃圾分类治理现状对比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陈晓芸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蔡吴玮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5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202012993005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国家级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基于永泰地域文化视角下的旅游创意产品设计研究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陈雅丹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丹,黄俊荣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6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202012993006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环保的意义——绿色环保泡沫混凝土对环境的保护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唐诗泓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林华秋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7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202012993007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课程助手APP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颜伟烽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梁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8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202012993008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漆待：让七千年的漆艺文化“红”起来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朱志君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陈开科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9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202012993009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“智+”E医通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郭子璇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高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10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202012993010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基于单片机的太阳能智能路灯照明系统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林国来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邢婷婷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11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202012993011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基于zigbee技术鸡舍环境智能检测系统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徐家伟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12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202012993012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才高“九斗”——福州永泰九斗庄视觉形象设计研究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蓝雅君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刘馨灿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13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202012993013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老灵通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林振宇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14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202012993014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基于“互联网+”的快递包装回收物流调查及绿色化体系设计—以福州工商学院为例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余家杰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施云清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15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202012993015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回到古镇的年轻人——福建永泰返乡大学生创业调查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义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王烨烨,谢方玲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16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202012993016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英语学习平台及线下衍生产品的销售模式构建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周毅铭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卢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17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202012993017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超级柜（多功能床头柜）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王辉凡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吴尤孜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18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202012993018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质莆文创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周智坚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19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202012993019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红色文化对00后价值观导向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江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颖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蔡吴玮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202012993020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自助加热（制冷）机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蔡弘婧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蔡良玫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21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202012993021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乡村绿色旅游可持续发展—以永泰月洲村为例子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黄婷愉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冷海连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22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202012993022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福建老年人“意定监护”意向调查及对策研究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李琳煜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秦莉萍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23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202012993023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基于单片机的交互式车载显示系统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毛耕霖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邢婷婷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24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202012993024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秸秆餐具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祝本洪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吴国建,郑素金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25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202012993025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床上洗发盆帽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哲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高志勇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26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202012993026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“寨”创辉煌——永泰嵩口庄寨民宿设计研究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成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猛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官紫玲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27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202012993027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公共标语英译研究——以永泰天门山英文标识语为例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赵景林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冷海连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28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202012993028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高校信息交流平台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姜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敏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孔祥荣,林忠敬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29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202012993029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IGOU共享购物车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高彩虹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邵志刚,周金铁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30</w:t>
            </w:r>
          </w:p>
        </w:tc>
        <w:tc>
          <w:tcPr>
            <w:tcW w:w="216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202012993030</w:t>
            </w:r>
          </w:p>
        </w:tc>
        <w:tc>
          <w:tcPr>
            <w:tcW w:w="121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省级</w:t>
            </w:r>
          </w:p>
        </w:tc>
        <w:tc>
          <w:tcPr>
            <w:tcW w:w="415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网红经济的研究与跨境推广</w:t>
            </w:r>
          </w:p>
        </w:tc>
        <w:tc>
          <w:tcPr>
            <w:tcW w:w="12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卢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燕</w:t>
            </w:r>
          </w:p>
        </w:tc>
        <w:tc>
          <w:tcPr>
            <w:tcW w:w="1344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俞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eastAsia="zh-CN"/>
              </w:rPr>
              <w:t>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钦</w:t>
            </w:r>
          </w:p>
        </w:tc>
      </w:tr>
    </w:tbl>
    <w:p>
      <w:pPr>
        <w:numPr>
          <w:ilvl w:val="0"/>
          <w:numId w:val="0"/>
        </w:numPr>
        <w:autoSpaceDE/>
        <w:autoSpaceDN/>
        <w:snapToGrid w:val="0"/>
        <w:spacing w:before="0" w:after="200" w:line="240" w:lineRule="auto"/>
        <w:ind w:right="0" w:firstLine="0"/>
        <w:jc w:val="left"/>
        <w:rPr>
          <w:rFonts w:hint="default" w:ascii="仿宋_GB2312" w:hAnsi="仿宋_GB2312" w:eastAsia="仿宋_GB2312"/>
          <w:color w:val="auto"/>
          <w:position w:val="0"/>
          <w:sz w:val="21"/>
          <w:szCs w:val="21"/>
        </w:rPr>
      </w:pPr>
      <w:r>
        <w:br w:type="page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line="560" w:lineRule="exact"/>
        <w:ind w:right="0" w:rightChars="0" w:firstLine="0"/>
        <w:jc w:val="right"/>
        <w:textAlignment w:val="baseline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80" w:firstLineChars="100"/>
        <w:jc w:val="left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5600700" cy="0"/>
                <wp:effectExtent l="0" t="0" r="0" b="0"/>
                <wp:wrapNone/>
                <wp:docPr id="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0.6pt;margin-top:1.15pt;height:0pt;width:441pt;z-index:251662336;mso-width-relative:page;mso-height-relative:page;" filled="f" stroked="t" coordsize="21600,21600" o:gfxdata="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0IZiq0gAAAAUBAAAPAAAAAAAAAAEAIAAAACIAAABkcnMvZG93bnJldi54bWxQSwECFAAU&#10;AAAACACHTuJAOR3nUvcBAADzAwAADgAAAAAAAAABACAAAAAh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>抄送：办公室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80" w:firstLineChars="100"/>
        <w:rPr>
          <w:rFonts w:hint="default" w:ascii="仿宋_GB2312" w:hAnsi="宋体" w:eastAsia="宋体"/>
          <w:color w:val="auto"/>
          <w:positio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447675</wp:posOffset>
                </wp:positionV>
                <wp:extent cx="56007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65pt;margin-top:35.25pt;height:0pt;width:441pt;z-index:251661312;mso-width-relative:page;mso-height-relative:page;" filled="f" stroked="t" coordsize="21600,21600" o:gfxdata="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Zdl&#10;jtcAAAAIAQAADwAAAAAAAAABACAAAAAiAAAAZHJzL2Rvd25yZXYueG1sUEsBAhQAFAAAAAgAh07i&#10;QHc3yurqAQAA6gMAAA4AAAAAAAAAAQAgAAAAJg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.75pt;height:0pt;width:441pt;z-index:251660288;mso-width-relative:page;mso-height-relative:page;" filled="f" stroked="t" coordsize="21600,21600" o:gfxdata="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Yl/&#10;09UAAAAEAQAADwAAAAAAAAABACAAAAAiAAAAZHJzL2Rvd25yZXYueG1sUEsBAhQAFAAAAAgAh07i&#10;QHBTrxvsAQAA6QMAAA4AAAAAAAAAAQAgAAAAJAEAAGRycy9lMm9Eb2MueG1sUEsFBgAAAAAGAAYA&#10;WQEAAIIFAAAAAA==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福州工商学院学生处                    2020年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autoSpaceDE/>
      <w:autoSpaceDN/>
      <w:snapToGrid w:val="0"/>
      <w:spacing w:before="0" w:after="200" w:line="240" w:lineRule="auto"/>
      <w:ind w:right="0" w:firstLine="0"/>
      <w:jc w:val="left"/>
      <w:rPr>
        <w:rFonts w:hint="default" w:ascii="Tahoma" w:hAnsi="微软雅黑" w:eastAsia="微软雅黑"/>
        <w:color w:val="auto"/>
        <w:position w:val="0"/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-444500</wp:posOffset>
              </wp:positionV>
              <wp:extent cx="447040" cy="22987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numPr>
                              <w:ilvl w:val="0"/>
                              <w:numId w:val="0"/>
                            </w:numPr>
                            <w:autoSpaceDE w:val="0"/>
                            <w:autoSpaceDN w:val="0"/>
                            <w:snapToGrid w:val="0"/>
                            <w:spacing w:before="0" w:after="0" w:line="240" w:lineRule="auto"/>
                            <w:ind w:right="0" w:firstLine="0"/>
                            <w:jc w:val="center"/>
                            <w:rPr>
                              <w:rFonts w:hint="eastAsia" w:ascii="宋体" w:hAnsi="宋体" w:eastAsia="宋体" w:cs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PAGE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35pt;height:18.1pt;width:35.2pt;mso-position-horizontal:outside;mso-position-horizontal-relative:margin;mso-wrap-style:none;z-index:251625472;mso-width-relative:page;mso-height-relative:page;" filled="f" stroked="f" coordsize="21600,21600" o:gfxdata="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0yFO1AAAAAcBAAAPAAAAAAAAAAEAIAAAACIAAABkcnMv&#10;ZG93bnJldi54bWxQSwECFAAUAAAACACHTuJA0TtVsc4BAACXAwAADgAAAAAAAAABACAAAAAj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numPr>
                        <w:ilvl w:val="0"/>
                        <w:numId w:val="0"/>
                      </w:numPr>
                      <w:autoSpaceDE w:val="0"/>
                      <w:autoSpaceDN w:val="0"/>
                      <w:snapToGrid w:val="0"/>
                      <w:spacing w:before="0" w:after="0" w:line="240" w:lineRule="auto"/>
                      <w:ind w:right="0" w:firstLine="0"/>
                      <w:jc w:val="center"/>
                      <w:rPr>
                        <w:rFonts w:hint="eastAsia" w:ascii="宋体" w:hAnsi="宋体" w:eastAsia="宋体" w:cs="宋体"/>
                        <w:color w:val="auto"/>
                        <w:position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positio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PAGE  \* MERGEFORMAT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position w:val="0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numPr>
        <w:ilvl w:val="0"/>
        <w:numId w:val="0"/>
      </w:num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autoSpaceDE/>
      <w:autoSpaceDN/>
      <w:snapToGrid w:val="0"/>
      <w:spacing w:before="0" w:after="200" w:line="240" w:lineRule="auto"/>
      <w:ind w:right="0" w:firstLine="0"/>
      <w:jc w:val="center"/>
      <w:rPr>
        <w:rFonts w:hint="default" w:ascii="Tahoma" w:hAnsi="微软雅黑" w:eastAsia="微软雅黑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isplayHorizontalDrawingGridEvery w:val="0"/>
  <w:displayVerticalDrawingGridEvery w:val="2"/>
  <w:noPunctuationKerning w:val="1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57DCF"/>
    <w:rsid w:val="490F4632"/>
    <w:rsid w:val="568277A3"/>
    <w:rsid w:val="6F9162A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6" w:semiHidden="0" w:name="header"/>
    <w:lsdException w:qFormat="1" w:uiPriority="155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iPriority="154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</w:pPr>
    <w:rPr>
      <w:rFonts w:ascii="Tahoma" w:hAnsi="Tahoma" w:eastAsia="微软雅黑" w:cstheme="minorBidi"/>
      <w:w w:val="100"/>
      <w:sz w:val="22"/>
      <w:szCs w:val="22"/>
      <w:shd w:val="clear"/>
    </w:rPr>
  </w:style>
  <w:style w:type="paragraph" w:styleId="4">
    <w:name w:val="heading 1"/>
    <w:next w:val="1"/>
    <w:qFormat/>
    <w:uiPriority w:val="7"/>
    <w:pPr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5">
    <w:name w:val="heading 2"/>
    <w:next w:val="1"/>
    <w:qFormat/>
    <w:uiPriority w:val="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6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10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1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unhideWhenUsed/>
    <w:qFormat/>
    <w:uiPriority w:val="2"/>
  </w:style>
  <w:style w:type="table" w:default="1" w:styleId="28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152"/>
    <w:pPr>
      <w:widowControl/>
      <w:wordWrap/>
      <w:autoSpaceDE/>
      <w:autoSpaceDN/>
      <w:ind w:firstLine="420"/>
      <w:jc w:val="both"/>
      <w:textAlignment w:val="baseline"/>
    </w:pPr>
    <w:rPr>
      <w:rFonts w:ascii="Calibri" w:hAnsi="Calibri" w:eastAsia="宋体"/>
      <w:w w:val="100"/>
      <w:sz w:val="20"/>
      <w:szCs w:val="20"/>
      <w:shd w:val="clear"/>
    </w:rPr>
  </w:style>
  <w:style w:type="paragraph" w:customStyle="1" w:styleId="3">
    <w:name w:val="BodyText"/>
    <w:basedOn w:val="1"/>
    <w:qFormat/>
    <w:uiPriority w:val="153"/>
    <w:pPr>
      <w:widowControl/>
      <w:wordWrap/>
      <w:autoSpaceDE/>
      <w:autoSpaceDN/>
      <w:jc w:val="both"/>
      <w:textAlignment w:val="baseline"/>
    </w:pPr>
    <w:rPr>
      <w:rFonts w:ascii="华文仿宋" w:hAnsi="华文仿宋" w:eastAsia="华文仿宋"/>
      <w:w w:val="100"/>
      <w:sz w:val="32"/>
      <w:szCs w:val="32"/>
      <w:shd w:val="clear"/>
    </w:rPr>
  </w:style>
  <w:style w:type="paragraph" w:styleId="13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6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Date"/>
    <w:basedOn w:val="1"/>
    <w:next w:val="1"/>
    <w:link w:val="44"/>
    <w:semiHidden/>
    <w:unhideWhenUsed/>
    <w:qFormat/>
    <w:uiPriority w:val="154"/>
    <w:pPr>
      <w:widowControl/>
      <w:wordWrap/>
      <w:autoSpaceDE/>
      <w:autoSpaceDN/>
      <w:ind w:left="100" w:firstLine="0"/>
    </w:pPr>
  </w:style>
  <w:style w:type="paragraph" w:styleId="18">
    <w:name w:val="footer"/>
    <w:basedOn w:val="1"/>
    <w:link w:val="43"/>
    <w:unhideWhenUsed/>
    <w:qFormat/>
    <w:uiPriority w:val="155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9">
    <w:name w:val="header"/>
    <w:basedOn w:val="1"/>
    <w:link w:val="42"/>
    <w:unhideWhenUsed/>
    <w:qFormat/>
    <w:uiPriority w:val="156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Subtitle"/>
    <w:qFormat/>
    <w:uiPriority w:val="16"/>
    <w:pPr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3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5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6">
    <w:name w:val="Normal (Web)"/>
    <w:basedOn w:val="1"/>
    <w:unhideWhenUsed/>
    <w:qFormat/>
    <w:uiPriority w:val="157"/>
    <w:pPr>
      <w:widowControl/>
      <w:wordWrap/>
      <w:autoSpaceDE/>
      <w:autoSpaceDN/>
      <w:ind w:firstLine="0"/>
    </w:pPr>
    <w:rPr>
      <w:w w:val="100"/>
      <w:sz w:val="24"/>
      <w:szCs w:val="24"/>
      <w:shd w:val="clear"/>
    </w:rPr>
  </w:style>
  <w:style w:type="paragraph" w:styleId="27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2">
    <w:name w:val="No Spacing"/>
    <w:qFormat/>
    <w:uiPriority w:val="5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5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6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0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1">
    <w:name w:val="TOC Heading"/>
    <w:unhideWhenUsed/>
    <w:qFormat/>
    <w:uiPriority w:val="27"/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character" w:customStyle="1" w:styleId="42">
    <w:name w:val="页眉 Char"/>
    <w:basedOn w:val="29"/>
    <w:link w:val="19"/>
    <w:qFormat/>
    <w:uiPriority w:val="158"/>
    <w:rPr>
      <w:rFonts w:ascii="Tahoma" w:hAnsi="Tahoma" w:eastAsia="Tahoma"/>
      <w:w w:val="100"/>
      <w:sz w:val="18"/>
      <w:szCs w:val="18"/>
      <w:shd w:val="clear"/>
    </w:rPr>
  </w:style>
  <w:style w:type="character" w:customStyle="1" w:styleId="43">
    <w:name w:val="页脚 Char"/>
    <w:basedOn w:val="29"/>
    <w:link w:val="18"/>
    <w:qFormat/>
    <w:uiPriority w:val="159"/>
    <w:rPr>
      <w:rFonts w:ascii="Tahoma" w:hAnsi="Tahoma" w:eastAsia="Tahoma"/>
      <w:w w:val="100"/>
      <w:sz w:val="18"/>
      <w:szCs w:val="18"/>
      <w:shd w:val="clear"/>
    </w:rPr>
  </w:style>
  <w:style w:type="character" w:customStyle="1" w:styleId="44">
    <w:name w:val="日期 Char"/>
    <w:basedOn w:val="29"/>
    <w:link w:val="17"/>
    <w:semiHidden/>
    <w:qFormat/>
    <w:uiPriority w:val="160"/>
    <w:rPr>
      <w:rFonts w:ascii="Tahoma" w:hAnsi="Tahoma" w:eastAsia="微软雅黑"/>
      <w:w w:val="100"/>
      <w:sz w:val="22"/>
      <w:szCs w:val="2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232</Words>
  <Characters>1556</Characters>
  <Lines>11</Lines>
  <Paragraphs>3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2020-12-15T01:29:00Z</dcterms:created>
  <dc:creator>Administrator</dc:creator>
  <cp:lastModifiedBy>no崽</cp:lastModifiedBy>
  <cp:lastPrinted>2020-12-15T08:27:00Z</cp:lastPrinted>
  <dcterms:modified xsi:type="dcterms:W3CDTF">2020-12-15T09:19:00Z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