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福建助学APP家庭信息填报及证明材料要求</w:t>
      </w:r>
    </w:p>
    <w:p>
      <w:pPr>
        <w:jc w:val="center"/>
      </w:pPr>
    </w:p>
    <w:p>
      <w:pPr>
        <w:spacing w:line="276" w:lineRule="auto"/>
        <w:ind w:firstLine="562" w:firstLineChars="200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一、总体要求</w:t>
      </w:r>
    </w:p>
    <w:p>
      <w:pPr>
        <w:spacing w:line="276" w:lineRule="auto"/>
        <w:ind w:firstLine="480" w:firstLineChars="200"/>
        <w:rPr>
          <w:rFonts w:hint="default" w:eastAsiaTheme="minorEastAsia"/>
          <w:color w:val="FF0000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1．</w:t>
      </w:r>
      <w:r>
        <w:rPr>
          <w:rFonts w:hint="eastAsia"/>
          <w:b/>
          <w:color w:val="FF0000"/>
          <w:sz w:val="24"/>
          <w:szCs w:val="24"/>
          <w:highlight w:val="yellow"/>
        </w:rPr>
        <w:t>特别重要：同学们务必完整填写并认真核实资料信息</w:t>
      </w:r>
      <w:r>
        <w:rPr>
          <w:rFonts w:hint="eastAsia"/>
          <w:b/>
          <w:color w:val="FF0000"/>
          <w:sz w:val="24"/>
          <w:szCs w:val="24"/>
          <w:highlight w:val="yellow"/>
          <w:lang w:val="en-US" w:eastAsia="zh-CN"/>
        </w:rPr>
        <w:t>!!!</w:t>
      </w:r>
      <w:bookmarkStart w:id="0" w:name="_GoBack"/>
      <w:bookmarkEnd w:id="0"/>
      <w:r>
        <w:rPr>
          <w:rFonts w:hint="eastAsia" w:ascii="Calibri" w:hAnsi="Calibri" w:eastAsia="宋体" w:cs="Times New Roman"/>
          <w:b/>
          <w:bCs w:val="0"/>
          <w:color w:val="FF0000"/>
          <w:sz w:val="24"/>
          <w:szCs w:val="24"/>
          <w:highlight w:val="yellow"/>
          <w:lang w:val="en-US" w:eastAsia="zh-CN" w:bidi="ar"/>
        </w:rPr>
        <w:t>今年系统只允许学生提交</w:t>
      </w:r>
      <w:r>
        <w:rPr>
          <w:rFonts w:hint="default" w:ascii="Calibri" w:hAnsi="Calibri" w:eastAsia="宋体" w:cs="Times New Roman"/>
          <w:b/>
          <w:bCs w:val="0"/>
          <w:color w:val="FF0000"/>
          <w:sz w:val="24"/>
          <w:szCs w:val="24"/>
          <w:highlight w:val="yellow"/>
          <w:lang w:val="en-US" w:eastAsia="zh-CN" w:bidi="ar"/>
        </w:rPr>
        <w:t>2</w:t>
      </w:r>
      <w:r>
        <w:rPr>
          <w:rFonts w:hint="eastAsia" w:ascii="Calibri" w:hAnsi="Calibri" w:eastAsia="宋体" w:cs="Times New Roman"/>
          <w:b/>
          <w:bCs w:val="0"/>
          <w:color w:val="FF0000"/>
          <w:sz w:val="24"/>
          <w:szCs w:val="24"/>
          <w:highlight w:val="yellow"/>
          <w:lang w:val="en-US" w:eastAsia="zh-CN" w:bidi="ar"/>
        </w:rPr>
        <w:t>次！</w:t>
      </w:r>
      <w:r>
        <w:rPr>
          <w:rFonts w:hint="default" w:ascii="Calibri" w:hAnsi="Calibri" w:eastAsia="宋体" w:cs="Times New Roman"/>
          <w:b/>
          <w:bCs w:val="0"/>
          <w:color w:val="FF0000"/>
          <w:sz w:val="24"/>
          <w:szCs w:val="24"/>
          <w:highlight w:val="yellow"/>
          <w:lang w:val="en-US" w:eastAsia="zh-CN" w:bidi="ar"/>
        </w:rPr>
        <w:t>2</w:t>
      </w:r>
      <w:r>
        <w:rPr>
          <w:rFonts w:hint="eastAsia" w:ascii="Calibri" w:hAnsi="Calibri" w:eastAsia="宋体" w:cs="Times New Roman"/>
          <w:b/>
          <w:bCs w:val="0"/>
          <w:color w:val="FF0000"/>
          <w:sz w:val="24"/>
          <w:szCs w:val="24"/>
          <w:highlight w:val="yellow"/>
          <w:lang w:val="en-US" w:eastAsia="zh-CN" w:bidi="ar"/>
        </w:rPr>
        <w:t>次！</w:t>
      </w:r>
      <w:r>
        <w:rPr>
          <w:rFonts w:hint="default" w:ascii="Calibri" w:hAnsi="Calibri" w:eastAsia="宋体" w:cs="Times New Roman"/>
          <w:b/>
          <w:bCs w:val="0"/>
          <w:color w:val="FF0000"/>
          <w:sz w:val="24"/>
          <w:szCs w:val="24"/>
          <w:highlight w:val="yellow"/>
          <w:lang w:val="en-US" w:eastAsia="zh-CN" w:bidi="ar"/>
        </w:rPr>
        <w:t>2</w:t>
      </w:r>
      <w:r>
        <w:rPr>
          <w:rFonts w:hint="eastAsia" w:ascii="Calibri" w:hAnsi="Calibri" w:eastAsia="宋体" w:cs="Times New Roman"/>
          <w:b/>
          <w:bCs w:val="0"/>
          <w:color w:val="FF0000"/>
          <w:sz w:val="24"/>
          <w:szCs w:val="24"/>
          <w:highlight w:val="yellow"/>
          <w:lang w:val="en-US" w:eastAsia="zh-CN" w:bidi="ar"/>
        </w:rPr>
        <w:t>次！即学生第一次提交，辅导员、院系或学院审核发现错误后退回，退回后学生只能再提交</w:t>
      </w:r>
      <w:r>
        <w:rPr>
          <w:rFonts w:hint="default" w:ascii="Calibri" w:hAnsi="Calibri" w:eastAsia="宋体" w:cs="Times New Roman"/>
          <w:b/>
          <w:bCs w:val="0"/>
          <w:color w:val="FF0000"/>
          <w:sz w:val="24"/>
          <w:szCs w:val="24"/>
          <w:highlight w:val="yellow"/>
          <w:lang w:val="en-US" w:eastAsia="zh-CN" w:bidi="ar"/>
        </w:rPr>
        <w:t>1</w:t>
      </w:r>
      <w:r>
        <w:rPr>
          <w:rFonts w:hint="eastAsia" w:ascii="Calibri" w:hAnsi="Calibri" w:eastAsia="宋体" w:cs="Times New Roman"/>
          <w:b/>
          <w:bCs w:val="0"/>
          <w:color w:val="FF0000"/>
          <w:sz w:val="24"/>
          <w:szCs w:val="24"/>
          <w:highlight w:val="yellow"/>
          <w:lang w:val="en-US" w:eastAsia="zh-CN" w:bidi="ar"/>
        </w:rPr>
        <w:t>次，一旦再有错误，则无法提交！！！本年度不得无法申请！后果自负！！！</w:t>
      </w:r>
    </w:p>
    <w:p>
      <w:pPr>
        <w:spacing w:line="276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2．严格对照以下说明，提供相应材料并拍照上传，不再由地方提供盖章证明。</w:t>
      </w:r>
    </w:p>
    <w:p>
      <w:pPr>
        <w:spacing w:line="276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3．系统提交的材料照片必须：</w:t>
      </w:r>
      <w:r>
        <w:rPr>
          <w:rFonts w:hint="eastAsia"/>
          <w:b/>
          <w:color w:val="FF0000"/>
          <w:sz w:val="24"/>
          <w:szCs w:val="24"/>
        </w:rPr>
        <w:t>（1）相关照片最多只能替换2次，请谨慎上传。</w:t>
      </w:r>
      <w:r>
        <w:rPr>
          <w:rFonts w:hint="eastAsia"/>
          <w:sz w:val="24"/>
          <w:szCs w:val="24"/>
        </w:rPr>
        <w:t>（2）图片文件大小：1M左右；（3）拍摄角度：必须自上而下正面、平行、近距离拍照，请勿斜拍；（4）拍摄质量：照片必须清晰，相关材料的时间、印章、人员信息应完整清楚。（5）相关证件或复印件上要有公章，否则无效。（6）所提供的证明必须与选项相符，否则按照无效处理。</w:t>
      </w:r>
    </w:p>
    <w:p>
      <w:pPr>
        <w:spacing w:line="276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4．所有工作严格按照通知时间节点进行，除非系统问题，否则一旦逾期，错过认定时间造成无法认定，后果自负。</w:t>
      </w:r>
    </w:p>
    <w:p>
      <w:pPr>
        <w:spacing w:line="276" w:lineRule="auto"/>
        <w:ind w:firstLine="480" w:firstLineChars="200"/>
        <w:rPr>
          <w:sz w:val="24"/>
          <w:szCs w:val="24"/>
        </w:rPr>
      </w:pPr>
    </w:p>
    <w:p>
      <w:pPr>
        <w:spacing w:line="276" w:lineRule="auto"/>
        <w:ind w:firstLine="562" w:firstLineChars="200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二、家庭经济情况信息采集说明及要求</w:t>
      </w:r>
    </w:p>
    <w:p>
      <w:pPr>
        <w:spacing w:line="276" w:lineRule="auto"/>
        <w:ind w:firstLine="482" w:firstLineChars="200"/>
        <w:rPr>
          <w:b/>
          <w:sz w:val="24"/>
          <w:szCs w:val="24"/>
          <w:highlight w:val="yellow"/>
        </w:rPr>
      </w:pPr>
      <w:r>
        <w:rPr>
          <w:rFonts w:hint="eastAsia"/>
          <w:b/>
          <w:sz w:val="24"/>
          <w:szCs w:val="24"/>
          <w:highlight w:val="yellow"/>
        </w:rPr>
        <w:t>（一）个人信息采集</w:t>
      </w:r>
    </w:p>
    <w:p>
      <w:pPr>
        <w:spacing w:line="276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【填报说明】务必逐项核对清楚信息，不得有误。同时将手机号码修改为学生自己本人的号码。其他信息如果有误，请联系辅导员。</w:t>
      </w:r>
    </w:p>
    <w:p>
      <w:pPr>
        <w:spacing w:line="276" w:lineRule="auto"/>
        <w:ind w:firstLine="482" w:firstLineChars="200"/>
        <w:rPr>
          <w:b/>
          <w:sz w:val="24"/>
          <w:szCs w:val="24"/>
          <w:highlight w:val="yellow"/>
        </w:rPr>
      </w:pPr>
    </w:p>
    <w:p>
      <w:pPr>
        <w:spacing w:line="276" w:lineRule="auto"/>
        <w:ind w:firstLine="482" w:firstLineChars="200"/>
        <w:rPr>
          <w:b/>
          <w:sz w:val="24"/>
          <w:szCs w:val="24"/>
          <w:highlight w:val="yellow"/>
        </w:rPr>
      </w:pPr>
      <w:r>
        <w:rPr>
          <w:rFonts w:hint="eastAsia"/>
          <w:b/>
          <w:sz w:val="24"/>
          <w:szCs w:val="24"/>
          <w:highlight w:val="yellow"/>
        </w:rPr>
        <w:t>（二）家庭成员采集</w:t>
      </w:r>
    </w:p>
    <w:p>
      <w:pPr>
        <w:spacing w:line="276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【填报说明】</w:t>
      </w:r>
    </w:p>
    <w:p>
      <w:pPr>
        <w:spacing w:line="276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．家人情况：（1）家庭人口：以户口簿为准，学生本人应计算在内。爷爷奶奶也可计入。（2）家庭成员：应如实填写除学生本人之外，其他家庭成员的信息。（3）家长手机号：准确填写。（4）家庭人均年收入：家庭所有成员的年收入之和除以家庭人口数。</w:t>
      </w:r>
    </w:p>
    <w:p>
      <w:pPr>
        <w:spacing w:line="276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2．特殊情况：</w:t>
      </w:r>
    </w:p>
    <w:p>
      <w:pPr>
        <w:spacing w:line="276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（1）家庭遭受自然灾害情况：填“无”或据实简要描述，应注明事件发生的年月和具体情况。如：2019年7月遭受台风，家中房屋倒塌。</w:t>
      </w:r>
    </w:p>
    <w:p>
      <w:pPr>
        <w:spacing w:line="276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（2）家庭遭受突发意外情况：填“无”或据实简要描述，包括突发疾病、意外事故或变故等，应注明事件发生的年月和情况。如：2019年3月某某车祸重伤。</w:t>
      </w:r>
    </w:p>
    <w:p>
      <w:pPr>
        <w:spacing w:line="276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（3）家庭成员因残疾、年迈而劳动能力弱情况：填“无”或据实简要描述。如某某残疾、某某年迈，心脏病无法劳动。</w:t>
      </w:r>
    </w:p>
    <w:p>
      <w:pPr>
        <w:spacing w:line="276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（4）家庭成员失业情况：填“无”或据实简要描述。应为“失业”，而非自己主动放弃就业。</w:t>
      </w:r>
    </w:p>
    <w:p>
      <w:pPr>
        <w:spacing w:line="276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（5）家庭欠债情况：填“无”或据实简要描述。应注明欠债年份、原因和金额。如2018年因父母创业欠债2万元。</w:t>
      </w:r>
    </w:p>
    <w:p>
      <w:pPr>
        <w:spacing w:line="276" w:lineRule="auto"/>
        <w:ind w:firstLine="482" w:firstLineChars="200"/>
        <w:rPr>
          <w:b/>
          <w:sz w:val="24"/>
          <w:szCs w:val="24"/>
          <w:highlight w:val="yellow"/>
        </w:rPr>
      </w:pPr>
      <w:r>
        <w:rPr>
          <w:rFonts w:hint="eastAsia"/>
          <w:b/>
          <w:sz w:val="24"/>
          <w:szCs w:val="24"/>
          <w:highlight w:val="yellow"/>
        </w:rPr>
        <w:t>（三）家庭经济困难类型</w:t>
      </w:r>
    </w:p>
    <w:p>
      <w:pPr>
        <w:spacing w:line="276" w:lineRule="auto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根据自身家庭经济困难类型选择：城市低保家庭、农村低保家庭、特困供养人员子女、建档立卡贫困户子女、残疾、烈士子女、优抚家庭子女、孤儿、见义勇为牺牲人员子女、因公牺牲人员子女、残疾家庭子女、其他。除“其他”类型以外的，均需上传材料照片，选择“其他”则不显示上传照片。</w:t>
      </w:r>
    </w:p>
    <w:p>
      <w:pPr>
        <w:spacing w:line="276" w:lineRule="auto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这里的类型选择（下文有详细的解释及需提供的拍照证明材料）一定要实事求是，一旦选了除“其他”类型以外的但又无法提供可靠证明的，则浪费一次机会，所以这里的类型选择一定要慎重！慎重！慎重！</w:t>
      </w:r>
    </w:p>
    <w:p>
      <w:pPr>
        <w:spacing w:line="276" w:lineRule="auto"/>
        <w:ind w:firstLine="482" w:firstLineChars="200"/>
        <w:rPr>
          <w:b/>
          <w:sz w:val="24"/>
          <w:szCs w:val="24"/>
        </w:rPr>
      </w:pPr>
    </w:p>
    <w:p>
      <w:pPr>
        <w:spacing w:line="276" w:lineRule="auto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1．城市低保家庭、农村低保家庭、含特困供养人员子女</w:t>
      </w:r>
    </w:p>
    <w:p>
      <w:pPr>
        <w:spacing w:line="276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（1）学生无证件，但在学院下发的“福建省比对系统”或“全国资助系统”下达的名单中的学生：可无需提供材料，直接联系辅导员开证明，上传该证明照片即可。</w:t>
      </w:r>
    </w:p>
    <w:p>
      <w:pPr>
        <w:spacing w:line="276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（2）不在下发的名单中的学生：必须提供以下2份材料并拍照上传系统。</w:t>
      </w:r>
      <w:r>
        <w:rPr>
          <w:rFonts w:hint="eastAsia" w:asciiTheme="minorEastAsia" w:hAnsiTheme="minorEastAsia"/>
          <w:sz w:val="24"/>
          <w:szCs w:val="24"/>
        </w:rPr>
        <w:t>①20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20</w:t>
      </w:r>
      <w:r>
        <w:rPr>
          <w:rFonts w:hint="eastAsia"/>
          <w:sz w:val="24"/>
          <w:szCs w:val="24"/>
        </w:rPr>
        <w:t>年度最新的低保证（全部页面）；如果低保证未年检（非最新），还需附上银行发放20</w:t>
      </w:r>
      <w:r>
        <w:rPr>
          <w:rFonts w:hint="eastAsia"/>
          <w:sz w:val="24"/>
          <w:szCs w:val="24"/>
          <w:lang w:val="en-US" w:eastAsia="zh-CN"/>
        </w:rPr>
        <w:t>20</w:t>
      </w:r>
      <w:r>
        <w:rPr>
          <w:rFonts w:hint="eastAsia"/>
          <w:sz w:val="24"/>
          <w:szCs w:val="24"/>
        </w:rPr>
        <w:t>年度低保补贴的存折或流水单，存折或流水单上应体现账户持有人信息。</w:t>
      </w:r>
      <w:r>
        <w:rPr>
          <w:rFonts w:hint="eastAsia" w:asciiTheme="minorEastAsia" w:hAnsiTheme="minorEastAsia"/>
          <w:sz w:val="24"/>
          <w:szCs w:val="24"/>
        </w:rPr>
        <w:t>②</w:t>
      </w:r>
      <w:r>
        <w:rPr>
          <w:rFonts w:hint="eastAsia"/>
          <w:sz w:val="24"/>
          <w:szCs w:val="24"/>
        </w:rPr>
        <w:t>学生手写书面情况说明，如：本人家庭于****年认定为低保家庭，特此说明。以上信息承诺属实，如有虚假愿承担相应的法律责任。签名：某某某，****年**月**日。</w:t>
      </w:r>
    </w:p>
    <w:p>
      <w:pPr>
        <w:spacing w:line="276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（3）无法提供以上材料的低保家庭学生：请选择“其他”家庭经济困难类型，进入后续量化测评项目。</w:t>
      </w:r>
    </w:p>
    <w:p>
      <w:pPr>
        <w:spacing w:line="276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【无效证明】（1）只有过期低保证；（2）村（居）委会出具的证明；（3）仅有银行流水单无其它任何证明的；（4）未体现“低保”字眼的银行流水单。</w:t>
      </w:r>
    </w:p>
    <w:p>
      <w:pPr>
        <w:spacing w:line="276" w:lineRule="auto"/>
        <w:ind w:firstLine="480" w:firstLineChars="200"/>
        <w:rPr>
          <w:sz w:val="24"/>
          <w:szCs w:val="24"/>
        </w:rPr>
      </w:pPr>
    </w:p>
    <w:p>
      <w:pPr>
        <w:spacing w:line="276" w:lineRule="auto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2．建档立卡贫困户子女</w:t>
      </w:r>
    </w:p>
    <w:p>
      <w:pPr>
        <w:spacing w:line="276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（1）学生无证件，但在下发的“福建省比对系统”或“全国资助系统”下达的名单中的学生：可无需提供材料，直接联系辅导员开证明，上传该证明照片即可。</w:t>
      </w:r>
    </w:p>
    <w:p>
      <w:pPr>
        <w:spacing w:line="276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（2）不在下发的名单中的学生：必须提供以下2份材料并拍照上传系统。</w:t>
      </w:r>
      <w:r>
        <w:rPr>
          <w:rFonts w:hint="eastAsia" w:asciiTheme="minorEastAsia" w:hAnsiTheme="minorEastAsia"/>
          <w:sz w:val="24"/>
          <w:szCs w:val="24"/>
        </w:rPr>
        <w:t>①</w:t>
      </w:r>
      <w:r>
        <w:rPr>
          <w:rFonts w:hint="eastAsia"/>
          <w:sz w:val="24"/>
          <w:szCs w:val="24"/>
        </w:rPr>
        <w:t>扶贫手册（全部页面，复印件加盖扶贫办公章），或者加盖扶贫办公章的精准扶贫明白卡。扶贫手册上应有学生或家长信息。</w:t>
      </w:r>
      <w:r>
        <w:rPr>
          <w:rFonts w:hint="eastAsia" w:asciiTheme="minorEastAsia" w:hAnsiTheme="minorEastAsia"/>
          <w:sz w:val="24"/>
          <w:szCs w:val="24"/>
        </w:rPr>
        <w:t>②</w:t>
      </w:r>
      <w:r>
        <w:rPr>
          <w:rFonts w:hint="eastAsia"/>
          <w:sz w:val="24"/>
          <w:szCs w:val="24"/>
        </w:rPr>
        <w:t>学生手写书面情况说明，如：本人家庭于****年认定为建档立卡家庭，特此说明。该信息承诺属实，如有虚假愿承担相应的法律责任。签名：某某某，****年**月**日。</w:t>
      </w:r>
    </w:p>
    <w:p>
      <w:pPr>
        <w:spacing w:line="276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（3）无法提供以上材料的建档立卡家庭学生：请选择“其他”家庭经济困难类型，进入后续量化测评项目。</w:t>
      </w:r>
    </w:p>
    <w:p>
      <w:pPr>
        <w:spacing w:line="276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【无效证明】（1）村（居）委会或民政部门出具的证明；（2）未加盖扶贫办公章的扶贫手册复印件或明白卡复印件；（3）扶贫手册中无学生或家长信息。</w:t>
      </w:r>
    </w:p>
    <w:p>
      <w:pPr>
        <w:spacing w:line="276" w:lineRule="auto"/>
        <w:ind w:firstLine="480" w:firstLineChars="200"/>
        <w:rPr>
          <w:sz w:val="24"/>
          <w:szCs w:val="24"/>
        </w:rPr>
      </w:pPr>
    </w:p>
    <w:p>
      <w:pPr>
        <w:spacing w:line="276" w:lineRule="auto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3．残疾学生（指学生本人残疾，非家庭成员）</w:t>
      </w:r>
    </w:p>
    <w:p>
      <w:pPr>
        <w:spacing w:line="276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（1）学生无证件，但在下发的“福建省比对系统”或“全国资助系统”下达的名单中的学生：可无需提供材料，直接联系辅导员开证明，上传该证明照片即可。</w:t>
      </w:r>
    </w:p>
    <w:p>
      <w:pPr>
        <w:spacing w:line="276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（2）不在下发的名单中的学生：必须提供学生本人的残疾证（全部页面），并拍照上传app系统。</w:t>
      </w:r>
    </w:p>
    <w:p>
      <w:pPr>
        <w:spacing w:line="276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（3）无法提供以上材料的残疾学生：请选择“其他”家庭经济困难类型，继续进入后续量化测评项目。</w:t>
      </w:r>
    </w:p>
    <w:p>
      <w:pPr>
        <w:spacing w:line="276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【无效证明】其他类型证明均无效。</w:t>
      </w:r>
    </w:p>
    <w:p>
      <w:pPr>
        <w:spacing w:line="276" w:lineRule="auto"/>
        <w:ind w:firstLine="480" w:firstLineChars="200"/>
        <w:rPr>
          <w:sz w:val="24"/>
          <w:szCs w:val="24"/>
        </w:rPr>
      </w:pPr>
    </w:p>
    <w:p>
      <w:pPr>
        <w:spacing w:line="276" w:lineRule="auto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4．残疾家庭子女（指家庭成员残疾，非学生本人残疾）</w:t>
      </w:r>
    </w:p>
    <w:p>
      <w:pPr>
        <w:spacing w:line="276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（1）提供家庭成员残疾证，并拍照上传，附加本人与该家庭成员的关系，如上传户口本。</w:t>
      </w:r>
    </w:p>
    <w:p>
      <w:pPr>
        <w:spacing w:line="276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（2）无法提供以上材料的该类型学生，请选择“其他”家庭经济困难类型，进入后续量化测评项目。</w:t>
      </w:r>
    </w:p>
    <w:p>
      <w:pPr>
        <w:spacing w:line="276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【无效证明】其他类型证明均无效。</w:t>
      </w:r>
    </w:p>
    <w:p>
      <w:pPr>
        <w:spacing w:line="276" w:lineRule="auto"/>
        <w:ind w:firstLine="482" w:firstLineChars="200"/>
        <w:rPr>
          <w:b/>
          <w:sz w:val="24"/>
          <w:szCs w:val="24"/>
        </w:rPr>
      </w:pPr>
    </w:p>
    <w:p>
      <w:pPr>
        <w:spacing w:line="276" w:lineRule="auto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5．孤儿</w:t>
      </w:r>
    </w:p>
    <w:p>
      <w:pPr>
        <w:spacing w:line="276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（1）学生无证件，但在下发的“福建省比对系统”或“全国资助系统”下达的名单中的学生：可无需提供材料，直接联系辅导员开证明，上传该证明照片即可。</w:t>
      </w:r>
    </w:p>
    <w:p>
      <w:pPr>
        <w:spacing w:line="276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2）不在下发的名单中的学生：必须提供以下2份材料并拍照上传系统。①孤儿证或者民政部门、福利院提供的书面证明。②学生手写书面情况说明，如：本人为孤儿，特此说明。以上信息承诺属实，如有虚假愿承担相应的法律责任。签名：某某某，****年**月**日。</w:t>
      </w:r>
    </w:p>
    <w:p>
      <w:pPr>
        <w:spacing w:line="276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（3）无法提供以上材料的孤儿学生：请选择“其他”家庭经济困难类型，进入后续量化测评项目。</w:t>
      </w:r>
    </w:p>
    <w:p>
      <w:pPr>
        <w:spacing w:line="276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【无效证明】其他类型证明均无效。</w:t>
      </w:r>
    </w:p>
    <w:p>
      <w:pPr>
        <w:spacing w:line="276" w:lineRule="auto"/>
        <w:ind w:firstLine="480" w:firstLineChars="200"/>
        <w:rPr>
          <w:sz w:val="24"/>
          <w:szCs w:val="24"/>
        </w:rPr>
      </w:pPr>
    </w:p>
    <w:p>
      <w:pPr>
        <w:spacing w:line="276" w:lineRule="auto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6．烈士子女、见义勇为牺牲人员子女、因公牺牲人员子女</w:t>
      </w:r>
    </w:p>
    <w:p>
      <w:pPr>
        <w:spacing w:line="276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（1）必须提供以下2份材料并拍照上传系统。①相关证件（文件）或退役军人（公安、应急）厅提供的名单。②英烈等人员与学生为法定监护人、被监护人关系的证明，如户口簿等。</w:t>
      </w:r>
    </w:p>
    <w:p>
      <w:pPr>
        <w:spacing w:line="276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（2）无法提供以上材料的该类型学生：请选择“其他”家庭经济困难类型，继续进入后续量化测评项目。</w:t>
      </w:r>
    </w:p>
    <w:p>
      <w:pPr>
        <w:spacing w:line="276" w:lineRule="auto"/>
        <w:ind w:firstLine="480" w:firstLineChars="200"/>
        <w:rPr>
          <w:sz w:val="24"/>
          <w:szCs w:val="24"/>
        </w:rPr>
      </w:pPr>
    </w:p>
    <w:p>
      <w:pPr>
        <w:spacing w:line="276" w:lineRule="auto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7．优抚家庭子女</w:t>
      </w:r>
    </w:p>
    <w:p>
      <w:pPr>
        <w:spacing w:line="276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1）必须提供以下2份材料并拍照上传系统。①发放定期抚恤凭证（银行存折或银行流水单，存折或流水单必须要体现账户持有人信息）或退役军人厅提供名单。②优抚对象与学生为法定监护人、被监护人关系的证明，如户口簿等。</w:t>
      </w:r>
    </w:p>
    <w:p>
      <w:pPr>
        <w:spacing w:line="276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（2）无法提供以上材料的该类型学生，请选择“其他”家庭经济困难类型，继续进入后续量化测评项目。</w:t>
      </w:r>
    </w:p>
    <w:p>
      <w:pPr>
        <w:spacing w:line="276" w:lineRule="auto"/>
        <w:ind w:firstLine="480" w:firstLineChars="200"/>
        <w:rPr>
          <w:sz w:val="24"/>
          <w:szCs w:val="24"/>
        </w:rPr>
      </w:pPr>
    </w:p>
    <w:p>
      <w:pPr>
        <w:spacing w:line="276" w:lineRule="auto"/>
        <w:ind w:firstLine="482" w:firstLineChars="20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8．其他</w:t>
      </w:r>
    </w:p>
    <w:p>
      <w:pPr>
        <w:spacing w:line="276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无需上传材料照片，进入后续量化测评项目。</w:t>
      </w:r>
    </w:p>
    <w:p>
      <w:pPr>
        <w:spacing w:line="276" w:lineRule="auto"/>
        <w:ind w:firstLine="480" w:firstLineChars="200"/>
        <w:rPr>
          <w:sz w:val="24"/>
          <w:szCs w:val="24"/>
        </w:rPr>
      </w:pPr>
    </w:p>
    <w:p>
      <w:pPr>
        <w:spacing w:line="276" w:lineRule="auto"/>
        <w:ind w:firstLine="482" w:firstLineChars="200"/>
        <w:rPr>
          <w:b/>
          <w:sz w:val="24"/>
          <w:szCs w:val="24"/>
          <w:highlight w:val="yellow"/>
        </w:rPr>
      </w:pPr>
      <w:r>
        <w:rPr>
          <w:rFonts w:hint="eastAsia"/>
          <w:b/>
          <w:sz w:val="24"/>
          <w:szCs w:val="24"/>
          <w:highlight w:val="yellow"/>
        </w:rPr>
        <w:t>（四）学生本人情况</w:t>
      </w:r>
    </w:p>
    <w:p>
      <w:pPr>
        <w:spacing w:line="276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1．身份证地址：根据身份证地址选择填报。</w:t>
      </w:r>
    </w:p>
    <w:p>
      <w:pPr>
        <w:spacing w:line="276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2．户籍地址：根据户口簿选择填报。</w:t>
      </w:r>
    </w:p>
    <w:p>
      <w:pPr>
        <w:spacing w:line="276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3．通讯地址：“详细通讯地址”和“详细地址”可以是学生在校通讯地址，也可以是家庭通讯地址；“家庭住址”填家庭地址。</w:t>
      </w:r>
    </w:p>
    <w:p>
      <w:pPr>
        <w:spacing w:line="276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4．其他信息：“电子邮箱”填学生本人邮箱，“联系人姓名”和“联系人电话”为家长信息，不能填学生的。</w:t>
      </w:r>
    </w:p>
    <w:p>
      <w:pPr>
        <w:spacing w:line="276" w:lineRule="auto"/>
        <w:ind w:firstLine="480" w:firstLineChars="200"/>
        <w:rPr>
          <w:color w:val="FF0000"/>
          <w:sz w:val="24"/>
          <w:szCs w:val="24"/>
        </w:rPr>
      </w:pPr>
    </w:p>
    <w:p>
      <w:pPr>
        <w:spacing w:line="276" w:lineRule="auto"/>
        <w:ind w:firstLine="482" w:firstLineChars="200"/>
        <w:rPr>
          <w:b/>
          <w:sz w:val="24"/>
          <w:szCs w:val="24"/>
          <w:highlight w:val="yellow"/>
        </w:rPr>
      </w:pPr>
      <w:r>
        <w:rPr>
          <w:rFonts w:hint="eastAsia"/>
          <w:b/>
          <w:sz w:val="24"/>
          <w:szCs w:val="24"/>
          <w:highlight w:val="yellow"/>
        </w:rPr>
        <w:t>（五）父母收入情况</w:t>
      </w:r>
    </w:p>
    <w:p>
      <w:pPr>
        <w:spacing w:line="276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1．父母职业：请按照选项类型，据实选择父母职业。</w:t>
      </w:r>
    </w:p>
    <w:p>
      <w:pPr>
        <w:spacing w:line="276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2．家庭成员劳动能力：请按照选项类型，据实选择。</w:t>
      </w:r>
    </w:p>
    <w:p>
      <w:pPr>
        <w:spacing w:line="276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【有效证明】（1）1-2级和3-4级伤残必须提供残疾证（全部页面）；（2）身体不健康导致劳动能力受限或完全丧失的，应提供医疗病例证明（字迹必须清楚写明病因）。（3）离异、失踪（联）或去世的，可提供离异证明、死亡证明或者加盖死亡注销的户口页等。</w:t>
      </w:r>
    </w:p>
    <w:p>
      <w:pPr>
        <w:spacing w:line="276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【无效证明】字迹潦草无法看清内容的病例、未加盖印章的材料等。</w:t>
      </w:r>
    </w:p>
    <w:p>
      <w:pPr>
        <w:spacing w:line="276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3．除父母外其他家庭成员劳动能力</w:t>
      </w:r>
    </w:p>
    <w:p>
      <w:pPr>
        <w:spacing w:line="276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【填报说明】“其他家庭成员”是指除父母和学生本人以外的其他家庭成员情况。非家庭成员不得填报。相关材料要求同上。</w:t>
      </w:r>
    </w:p>
    <w:p>
      <w:pPr>
        <w:spacing w:line="276" w:lineRule="auto"/>
        <w:ind w:firstLine="480" w:firstLineChars="200"/>
        <w:rPr>
          <w:sz w:val="24"/>
          <w:szCs w:val="24"/>
        </w:rPr>
      </w:pPr>
    </w:p>
    <w:p>
      <w:pPr>
        <w:spacing w:line="276" w:lineRule="auto"/>
        <w:ind w:firstLine="482" w:firstLineChars="200"/>
        <w:rPr>
          <w:b/>
          <w:sz w:val="24"/>
          <w:szCs w:val="24"/>
          <w:highlight w:val="yellow"/>
        </w:rPr>
      </w:pPr>
      <w:r>
        <w:rPr>
          <w:rFonts w:hint="eastAsia"/>
          <w:b/>
          <w:sz w:val="24"/>
          <w:szCs w:val="24"/>
          <w:highlight w:val="yellow"/>
        </w:rPr>
        <w:t>（六）家庭情况</w:t>
      </w:r>
    </w:p>
    <w:p>
      <w:pPr>
        <w:spacing w:line="276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1．不动产：包括不动产拥有情况、房屋贷款及借款情况、房租收支情况，据实填报。</w:t>
      </w:r>
    </w:p>
    <w:p>
      <w:pPr>
        <w:spacing w:line="276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．赡养情况：（1）非义务教育阶段就学人口：就读小学、初中属于义务教育阶段，不得统计；其他学段的家庭成员就学人数（含学生本人）应计入其中。（2）需要家庭抚养的18岁以下人口：据实填写。（3）家庭需要赡养的无经济来源人口：是指父母需要赡养的无经济来源的老人，父母自身不得计入其中。</w:t>
      </w:r>
    </w:p>
    <w:p>
      <w:pPr>
        <w:spacing w:line="276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3．医疗情况</w:t>
      </w:r>
    </w:p>
    <w:p>
      <w:pPr>
        <w:spacing w:line="276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【填报说明】（1）所指医疗支出必须为近三年（201</w:t>
      </w:r>
      <w:r>
        <w:rPr>
          <w:rFonts w:hint="eastAsia"/>
          <w:sz w:val="24"/>
          <w:szCs w:val="24"/>
          <w:lang w:val="en-US" w:eastAsia="zh-CN"/>
        </w:rPr>
        <w:t>7</w:t>
      </w:r>
      <w:r>
        <w:rPr>
          <w:rFonts w:hint="eastAsia"/>
          <w:sz w:val="24"/>
          <w:szCs w:val="24"/>
        </w:rPr>
        <w:t>年）至今的，其他时间不得计入。（2）医疗支出费用为“个人承担”部分，不含医保统筹支付等。（3）有效材料为：医疗票据、住院费用清单、缴费记录凭证等。材料应体现姓名、时间、金额或疾病名称等。（4）支出对象与学生的关系证明（如户口簿等，如果前面有上传过，此处可无需再传。）（5）如为慢性病，长期自行购买药物且金额较高的，无住院治疗的，可附购药凭证，且至少必须提供3个月购药凭证，并上传材料。</w:t>
      </w:r>
    </w:p>
    <w:p>
      <w:pPr>
        <w:spacing w:line="276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4．家庭受灾或家庭变故</w:t>
      </w:r>
    </w:p>
    <w:p>
      <w:pPr>
        <w:spacing w:line="276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【填报说明】（1）必须为近两年（201</w:t>
      </w:r>
      <w:r>
        <w:rPr>
          <w:rFonts w:hint="eastAsia"/>
          <w:sz w:val="24"/>
          <w:szCs w:val="24"/>
          <w:lang w:val="en-US" w:eastAsia="zh-CN"/>
        </w:rPr>
        <w:t>8</w:t>
      </w:r>
      <w:r>
        <w:rPr>
          <w:rFonts w:hint="eastAsia"/>
          <w:sz w:val="24"/>
          <w:szCs w:val="24"/>
        </w:rPr>
        <w:t>年）至今受灾程度较重或较大变故，超出两年不算。（2）家庭受灾的可以上传家庭相关的受灾照片、新闻媒体报道截图。（3）家庭变故的可以上传由司法机关出具的意外事故证明（如交警部门的车祸证明）、突发重大疾病证明等。（3）变故人员与学生的关系证明（如户口簿等，，如果前面有上传过，此处可无需再传。）</w:t>
      </w:r>
    </w:p>
    <w:p>
      <w:pPr>
        <w:spacing w:line="276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【无效证明】未体现变故人员信息的证明材料、受灾或变故时间为201</w:t>
      </w:r>
      <w:r>
        <w:rPr>
          <w:rFonts w:hint="eastAsia"/>
          <w:sz w:val="24"/>
          <w:szCs w:val="24"/>
          <w:lang w:val="en-US" w:eastAsia="zh-CN"/>
        </w:rPr>
        <w:t>8</w:t>
      </w:r>
      <w:r>
        <w:rPr>
          <w:rFonts w:hint="eastAsia"/>
          <w:sz w:val="24"/>
          <w:szCs w:val="24"/>
        </w:rPr>
        <w:t>年之前的。</w:t>
      </w:r>
    </w:p>
    <w:p>
      <w:pPr>
        <w:spacing w:line="276" w:lineRule="auto"/>
        <w:ind w:firstLine="480" w:firstLineChars="200"/>
        <w:rPr>
          <w:sz w:val="24"/>
          <w:szCs w:val="24"/>
        </w:rPr>
      </w:pPr>
    </w:p>
    <w:p>
      <w:pPr>
        <w:spacing w:line="276" w:lineRule="auto"/>
        <w:ind w:firstLine="482" w:firstLineChars="200"/>
        <w:rPr>
          <w:b/>
          <w:sz w:val="24"/>
          <w:szCs w:val="24"/>
          <w:highlight w:val="yellow"/>
        </w:rPr>
      </w:pPr>
      <w:r>
        <w:rPr>
          <w:rFonts w:hint="eastAsia"/>
          <w:b/>
          <w:sz w:val="24"/>
          <w:szCs w:val="24"/>
          <w:highlight w:val="yellow"/>
        </w:rPr>
        <w:t>（七）获助贷勤工俭学情况</w:t>
      </w:r>
    </w:p>
    <w:p>
      <w:pPr>
        <w:spacing w:line="276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【填报说明】（1）获得过的资助项目包括：生源地助学贷款、国家助学金、国家励志奖学金、学费减免、院内勤工助学、高中或专科阶段国家助学金等。（2）有任何一项就可以认定为受过资助。比如，当学年办理过生源地助学贷款，即可认定“曾获得过一项资助”。（3）必须为近三年获得过资助的材料。</w:t>
      </w:r>
    </w:p>
    <w:p>
      <w:pPr>
        <w:spacing w:line="276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【有效证明】生源地助学贷款系统截图（必须体现姓名、时间）、国家励志奖学金证书、银行流水单（必须体现姓名、时间）、往年认定困难生或者国家助学金的公示文件、学生个人手写承诺说明书（时间、受助项目、手写签名等）。</w:t>
      </w:r>
    </w:p>
    <w:p>
      <w:pPr>
        <w:spacing w:line="276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【无效证明】银行转账手机短信、受助银行卡照片、提供的证明材料的时间非近三年的、未体现受助学生信息的材料。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84"/>
    <w:rsid w:val="00016FF0"/>
    <w:rsid w:val="00021B44"/>
    <w:rsid w:val="00035754"/>
    <w:rsid w:val="00046494"/>
    <w:rsid w:val="000811BC"/>
    <w:rsid w:val="000C1892"/>
    <w:rsid w:val="000C4709"/>
    <w:rsid w:val="000C5894"/>
    <w:rsid w:val="000C5EB2"/>
    <w:rsid w:val="000E302A"/>
    <w:rsid w:val="000E59F0"/>
    <w:rsid w:val="000F2CAF"/>
    <w:rsid w:val="000F7526"/>
    <w:rsid w:val="000F7FC4"/>
    <w:rsid w:val="00107C91"/>
    <w:rsid w:val="00112A65"/>
    <w:rsid w:val="00117775"/>
    <w:rsid w:val="0012201A"/>
    <w:rsid w:val="00127CD8"/>
    <w:rsid w:val="00143629"/>
    <w:rsid w:val="00151408"/>
    <w:rsid w:val="00155833"/>
    <w:rsid w:val="00155EC5"/>
    <w:rsid w:val="001719E5"/>
    <w:rsid w:val="00171D37"/>
    <w:rsid w:val="00176C07"/>
    <w:rsid w:val="001811B5"/>
    <w:rsid w:val="001A75AD"/>
    <w:rsid w:val="001B23B7"/>
    <w:rsid w:val="001C3216"/>
    <w:rsid w:val="001D70C9"/>
    <w:rsid w:val="001F24BB"/>
    <w:rsid w:val="001F4AFD"/>
    <w:rsid w:val="002004C0"/>
    <w:rsid w:val="002049A5"/>
    <w:rsid w:val="00213DA3"/>
    <w:rsid w:val="002201EC"/>
    <w:rsid w:val="00225042"/>
    <w:rsid w:val="0023191C"/>
    <w:rsid w:val="00237111"/>
    <w:rsid w:val="00237471"/>
    <w:rsid w:val="002607AF"/>
    <w:rsid w:val="00267501"/>
    <w:rsid w:val="002848A0"/>
    <w:rsid w:val="00291DFD"/>
    <w:rsid w:val="00293492"/>
    <w:rsid w:val="00295573"/>
    <w:rsid w:val="002A132F"/>
    <w:rsid w:val="002A6AE3"/>
    <w:rsid w:val="002B0ACB"/>
    <w:rsid w:val="002B73D4"/>
    <w:rsid w:val="002D3EBA"/>
    <w:rsid w:val="002E6DA4"/>
    <w:rsid w:val="0030077C"/>
    <w:rsid w:val="00303B71"/>
    <w:rsid w:val="00307C04"/>
    <w:rsid w:val="00312948"/>
    <w:rsid w:val="003144F5"/>
    <w:rsid w:val="00324995"/>
    <w:rsid w:val="0032666D"/>
    <w:rsid w:val="00326D22"/>
    <w:rsid w:val="003272A1"/>
    <w:rsid w:val="00346F43"/>
    <w:rsid w:val="00370D21"/>
    <w:rsid w:val="0037327D"/>
    <w:rsid w:val="00381F8A"/>
    <w:rsid w:val="003A4D5C"/>
    <w:rsid w:val="003B7AF5"/>
    <w:rsid w:val="003E679D"/>
    <w:rsid w:val="003E752E"/>
    <w:rsid w:val="003E7F81"/>
    <w:rsid w:val="003F51A3"/>
    <w:rsid w:val="00401F3F"/>
    <w:rsid w:val="004033A7"/>
    <w:rsid w:val="004038F4"/>
    <w:rsid w:val="004120E3"/>
    <w:rsid w:val="00413627"/>
    <w:rsid w:val="00414226"/>
    <w:rsid w:val="004161CB"/>
    <w:rsid w:val="004255D8"/>
    <w:rsid w:val="00425C6F"/>
    <w:rsid w:val="0043503A"/>
    <w:rsid w:val="00453F9B"/>
    <w:rsid w:val="0045529E"/>
    <w:rsid w:val="00455D35"/>
    <w:rsid w:val="00457FF5"/>
    <w:rsid w:val="004714C9"/>
    <w:rsid w:val="0048159F"/>
    <w:rsid w:val="0049402F"/>
    <w:rsid w:val="004A0CDF"/>
    <w:rsid w:val="004A2F85"/>
    <w:rsid w:val="004A3705"/>
    <w:rsid w:val="004D32D0"/>
    <w:rsid w:val="004E3EE1"/>
    <w:rsid w:val="004E56A3"/>
    <w:rsid w:val="004F4C51"/>
    <w:rsid w:val="005260D3"/>
    <w:rsid w:val="00532967"/>
    <w:rsid w:val="0053506C"/>
    <w:rsid w:val="00565023"/>
    <w:rsid w:val="00566D72"/>
    <w:rsid w:val="005718CA"/>
    <w:rsid w:val="00572223"/>
    <w:rsid w:val="00581859"/>
    <w:rsid w:val="0058695C"/>
    <w:rsid w:val="005A3253"/>
    <w:rsid w:val="005B210E"/>
    <w:rsid w:val="005B2425"/>
    <w:rsid w:val="005B3094"/>
    <w:rsid w:val="005B5691"/>
    <w:rsid w:val="005B6822"/>
    <w:rsid w:val="005C5BAD"/>
    <w:rsid w:val="005C6247"/>
    <w:rsid w:val="005D3F46"/>
    <w:rsid w:val="005D54A8"/>
    <w:rsid w:val="005D70B5"/>
    <w:rsid w:val="005E636F"/>
    <w:rsid w:val="005F3844"/>
    <w:rsid w:val="005F7886"/>
    <w:rsid w:val="00602EEE"/>
    <w:rsid w:val="00610C21"/>
    <w:rsid w:val="006114DB"/>
    <w:rsid w:val="00611716"/>
    <w:rsid w:val="00617A4A"/>
    <w:rsid w:val="006349C4"/>
    <w:rsid w:val="006359A9"/>
    <w:rsid w:val="0065290F"/>
    <w:rsid w:val="00686D17"/>
    <w:rsid w:val="006A4AF6"/>
    <w:rsid w:val="006B0A7D"/>
    <w:rsid w:val="006B3EFE"/>
    <w:rsid w:val="006D5729"/>
    <w:rsid w:val="006D601B"/>
    <w:rsid w:val="006E03E3"/>
    <w:rsid w:val="006E5594"/>
    <w:rsid w:val="006E62A8"/>
    <w:rsid w:val="006F26AF"/>
    <w:rsid w:val="00702A0C"/>
    <w:rsid w:val="007047BD"/>
    <w:rsid w:val="007136E4"/>
    <w:rsid w:val="00717550"/>
    <w:rsid w:val="00724F41"/>
    <w:rsid w:val="0072582F"/>
    <w:rsid w:val="007310B0"/>
    <w:rsid w:val="007434E9"/>
    <w:rsid w:val="0074494A"/>
    <w:rsid w:val="007517CB"/>
    <w:rsid w:val="007610A5"/>
    <w:rsid w:val="00762800"/>
    <w:rsid w:val="007816DC"/>
    <w:rsid w:val="007821FB"/>
    <w:rsid w:val="00786FC6"/>
    <w:rsid w:val="00796927"/>
    <w:rsid w:val="007A7141"/>
    <w:rsid w:val="007A734D"/>
    <w:rsid w:val="007B2BE1"/>
    <w:rsid w:val="007B6A6E"/>
    <w:rsid w:val="007B70F1"/>
    <w:rsid w:val="007B7AC4"/>
    <w:rsid w:val="007C0592"/>
    <w:rsid w:val="007E28F2"/>
    <w:rsid w:val="007F191B"/>
    <w:rsid w:val="007F6317"/>
    <w:rsid w:val="0080629A"/>
    <w:rsid w:val="00810BF5"/>
    <w:rsid w:val="008132D8"/>
    <w:rsid w:val="00836AFF"/>
    <w:rsid w:val="008471B1"/>
    <w:rsid w:val="008506B2"/>
    <w:rsid w:val="008514C8"/>
    <w:rsid w:val="00852A23"/>
    <w:rsid w:val="008566FD"/>
    <w:rsid w:val="00856822"/>
    <w:rsid w:val="008662EB"/>
    <w:rsid w:val="0086646E"/>
    <w:rsid w:val="008735DC"/>
    <w:rsid w:val="0087364F"/>
    <w:rsid w:val="008858DA"/>
    <w:rsid w:val="008918F4"/>
    <w:rsid w:val="00894322"/>
    <w:rsid w:val="008966C2"/>
    <w:rsid w:val="008A2346"/>
    <w:rsid w:val="008B1AC2"/>
    <w:rsid w:val="008C0E35"/>
    <w:rsid w:val="008D29AF"/>
    <w:rsid w:val="008E157C"/>
    <w:rsid w:val="008E6E46"/>
    <w:rsid w:val="008E7CFE"/>
    <w:rsid w:val="00920F35"/>
    <w:rsid w:val="009222C8"/>
    <w:rsid w:val="0093764D"/>
    <w:rsid w:val="009400AD"/>
    <w:rsid w:val="00942AEE"/>
    <w:rsid w:val="00943336"/>
    <w:rsid w:val="00955D6F"/>
    <w:rsid w:val="00962553"/>
    <w:rsid w:val="00964FC4"/>
    <w:rsid w:val="009809E5"/>
    <w:rsid w:val="009922A5"/>
    <w:rsid w:val="009A0494"/>
    <w:rsid w:val="009B1D0A"/>
    <w:rsid w:val="009B470F"/>
    <w:rsid w:val="009C1FBE"/>
    <w:rsid w:val="009C3B09"/>
    <w:rsid w:val="009C5251"/>
    <w:rsid w:val="009C5A25"/>
    <w:rsid w:val="009D20DD"/>
    <w:rsid w:val="009D3BFE"/>
    <w:rsid w:val="009E0AFD"/>
    <w:rsid w:val="00A03BC2"/>
    <w:rsid w:val="00A04388"/>
    <w:rsid w:val="00A0629A"/>
    <w:rsid w:val="00A12909"/>
    <w:rsid w:val="00A24AC1"/>
    <w:rsid w:val="00A306C5"/>
    <w:rsid w:val="00A32580"/>
    <w:rsid w:val="00A41E3B"/>
    <w:rsid w:val="00A51ED9"/>
    <w:rsid w:val="00A5237F"/>
    <w:rsid w:val="00A7073A"/>
    <w:rsid w:val="00A75DAF"/>
    <w:rsid w:val="00A86E91"/>
    <w:rsid w:val="00A93A33"/>
    <w:rsid w:val="00AA2BE0"/>
    <w:rsid w:val="00AB3863"/>
    <w:rsid w:val="00AB461C"/>
    <w:rsid w:val="00AC28E1"/>
    <w:rsid w:val="00AC5B70"/>
    <w:rsid w:val="00AD74E0"/>
    <w:rsid w:val="00AD7BF2"/>
    <w:rsid w:val="00AF06A2"/>
    <w:rsid w:val="00AF52BA"/>
    <w:rsid w:val="00B13F7F"/>
    <w:rsid w:val="00B1495C"/>
    <w:rsid w:val="00B205D2"/>
    <w:rsid w:val="00B319D8"/>
    <w:rsid w:val="00B507B7"/>
    <w:rsid w:val="00B50ADA"/>
    <w:rsid w:val="00B51911"/>
    <w:rsid w:val="00B53D1A"/>
    <w:rsid w:val="00B53EB5"/>
    <w:rsid w:val="00B55C50"/>
    <w:rsid w:val="00B56213"/>
    <w:rsid w:val="00B57840"/>
    <w:rsid w:val="00B92DA6"/>
    <w:rsid w:val="00BA08B0"/>
    <w:rsid w:val="00BB0272"/>
    <w:rsid w:val="00BC0E63"/>
    <w:rsid w:val="00BC4E1F"/>
    <w:rsid w:val="00BC6E76"/>
    <w:rsid w:val="00BD67CC"/>
    <w:rsid w:val="00BE2149"/>
    <w:rsid w:val="00BE4ABC"/>
    <w:rsid w:val="00BE5DDC"/>
    <w:rsid w:val="00BF138B"/>
    <w:rsid w:val="00BF34B9"/>
    <w:rsid w:val="00BF4183"/>
    <w:rsid w:val="00C01858"/>
    <w:rsid w:val="00C01B44"/>
    <w:rsid w:val="00C138A1"/>
    <w:rsid w:val="00C15C4C"/>
    <w:rsid w:val="00C1766B"/>
    <w:rsid w:val="00C41B2B"/>
    <w:rsid w:val="00C54897"/>
    <w:rsid w:val="00C54ABB"/>
    <w:rsid w:val="00C61CE3"/>
    <w:rsid w:val="00C63BF1"/>
    <w:rsid w:val="00C8584C"/>
    <w:rsid w:val="00C86268"/>
    <w:rsid w:val="00C93878"/>
    <w:rsid w:val="00C963F4"/>
    <w:rsid w:val="00CC100A"/>
    <w:rsid w:val="00CC5B67"/>
    <w:rsid w:val="00CC62B4"/>
    <w:rsid w:val="00CD424C"/>
    <w:rsid w:val="00CD60AF"/>
    <w:rsid w:val="00CE1B8C"/>
    <w:rsid w:val="00CE7071"/>
    <w:rsid w:val="00CF0731"/>
    <w:rsid w:val="00D16606"/>
    <w:rsid w:val="00D20B78"/>
    <w:rsid w:val="00D275A2"/>
    <w:rsid w:val="00D3209F"/>
    <w:rsid w:val="00D3218E"/>
    <w:rsid w:val="00D333E5"/>
    <w:rsid w:val="00D44B55"/>
    <w:rsid w:val="00D55197"/>
    <w:rsid w:val="00D55BEB"/>
    <w:rsid w:val="00D6150F"/>
    <w:rsid w:val="00D62F03"/>
    <w:rsid w:val="00D8704E"/>
    <w:rsid w:val="00D9039F"/>
    <w:rsid w:val="00D91359"/>
    <w:rsid w:val="00DA0684"/>
    <w:rsid w:val="00DA206D"/>
    <w:rsid w:val="00DA21AE"/>
    <w:rsid w:val="00DB098E"/>
    <w:rsid w:val="00DB12DD"/>
    <w:rsid w:val="00DC45FF"/>
    <w:rsid w:val="00DD0D6D"/>
    <w:rsid w:val="00DD519E"/>
    <w:rsid w:val="00DE2B6C"/>
    <w:rsid w:val="00DF4BED"/>
    <w:rsid w:val="00E01556"/>
    <w:rsid w:val="00E02431"/>
    <w:rsid w:val="00E11D70"/>
    <w:rsid w:val="00E15B4B"/>
    <w:rsid w:val="00E16234"/>
    <w:rsid w:val="00E40BA5"/>
    <w:rsid w:val="00E4564B"/>
    <w:rsid w:val="00E479BF"/>
    <w:rsid w:val="00E50A7F"/>
    <w:rsid w:val="00E66ADB"/>
    <w:rsid w:val="00E75743"/>
    <w:rsid w:val="00E825AF"/>
    <w:rsid w:val="00E85B44"/>
    <w:rsid w:val="00E87784"/>
    <w:rsid w:val="00E92A61"/>
    <w:rsid w:val="00EA6841"/>
    <w:rsid w:val="00EB517C"/>
    <w:rsid w:val="00ED466A"/>
    <w:rsid w:val="00EF0834"/>
    <w:rsid w:val="00EF2B6D"/>
    <w:rsid w:val="00EF73C6"/>
    <w:rsid w:val="00F01BF6"/>
    <w:rsid w:val="00F03ADB"/>
    <w:rsid w:val="00F10373"/>
    <w:rsid w:val="00F178DE"/>
    <w:rsid w:val="00F31931"/>
    <w:rsid w:val="00F329AA"/>
    <w:rsid w:val="00F4772B"/>
    <w:rsid w:val="00F628BD"/>
    <w:rsid w:val="00F774FA"/>
    <w:rsid w:val="00F808F4"/>
    <w:rsid w:val="00FB33F5"/>
    <w:rsid w:val="00FC6967"/>
    <w:rsid w:val="00FC7321"/>
    <w:rsid w:val="00FE0C41"/>
    <w:rsid w:val="46DE695C"/>
    <w:rsid w:val="60CB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637</Words>
  <Characters>3636</Characters>
  <Lines>30</Lines>
  <Paragraphs>8</Paragraphs>
  <TotalTime>365</TotalTime>
  <ScaleCrop>false</ScaleCrop>
  <LinksUpToDate>false</LinksUpToDate>
  <CharactersWithSpaces>4265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2019-10-12T10:44:00Z</dcterms:created>
  <dc:creator>郭进文</dc:creator>
  <cp:lastModifiedBy>曾经</cp:lastModifiedBy>
  <dcterms:modified xsi:type="dcterms:W3CDTF">2020-09-17T01:43:09Z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